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AF" w:rsidRPr="005C43AF" w:rsidRDefault="00FE342A" w:rsidP="005C43AF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color w:val="auto"/>
          <w:kern w:val="144"/>
          <w:sz w:val="22"/>
          <w:szCs w:val="26"/>
        </w:rPr>
      </w:pPr>
      <w:r>
        <w:rPr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pt;margin-top:16pt;width:153pt;height:1in;z-index:251659264">
            <v:textbox style="mso-next-textbox:#_x0000_s1029">
              <w:txbxContent>
                <w:p w:rsidR="00FE342A" w:rsidRDefault="00FE342A" w:rsidP="005C43AF"/>
                <w:p w:rsidR="00FE342A" w:rsidRDefault="00FE342A" w:rsidP="005C43AF"/>
                <w:p w:rsidR="00FE342A" w:rsidRDefault="00FE342A" w:rsidP="005C43AF"/>
                <w:p w:rsidR="00FE342A" w:rsidRDefault="00FE342A" w:rsidP="005C43AF"/>
                <w:p w:rsidR="00FE342A" w:rsidRPr="00461A3C" w:rsidRDefault="00FE342A" w:rsidP="005C43AF">
                  <w:pPr>
                    <w:rPr>
                      <w:sz w:val="10"/>
                    </w:rPr>
                  </w:pPr>
                </w:p>
                <w:p w:rsidR="00FE342A" w:rsidRPr="001D3407" w:rsidRDefault="00FE342A" w:rsidP="005C43AF">
                  <w:pPr>
                    <w:jc w:val="center"/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</w:pPr>
                  <w:r w:rsidRPr="001D3407">
                    <w:rPr>
                      <w:rFonts w:ascii="Garamond" w:hAnsi="Garamond" w:cs="Tahoma"/>
                      <w:i/>
                      <w:kern w:val="144"/>
                      <w:sz w:val="18"/>
                      <w:szCs w:val="16"/>
                    </w:rPr>
                    <w:t>Pieczęć  ubiegającego się o zamówienie publiczne</w:t>
                  </w:r>
                </w:p>
              </w:txbxContent>
            </v:textbox>
          </v:shape>
        </w:pict>
      </w:r>
      <w:r w:rsidR="005C43AF" w:rsidRPr="005C43AF">
        <w:rPr>
          <w:rFonts w:ascii="Garamond" w:hAnsi="Garamond" w:cs="Tahoma"/>
          <w:b/>
          <w:i/>
          <w:iCs/>
          <w:smallCaps/>
          <w:color w:val="auto"/>
          <w:kern w:val="144"/>
          <w:sz w:val="22"/>
          <w:szCs w:val="26"/>
          <w:shd w:val="clear" w:color="auto" w:fill="F3F3F3"/>
        </w:rPr>
        <w:t xml:space="preserve">załącznik nr </w:t>
      </w:r>
      <w:r w:rsidR="005C43AF" w:rsidRPr="005C43AF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 xml:space="preserve">2 </w:t>
      </w:r>
      <w:r w:rsidR="005C43AF">
        <w:rPr>
          <w:rFonts w:ascii="Garamond" w:hAnsi="Garamond" w:cs="Tahoma"/>
          <w:b/>
          <w:i/>
          <w:iCs/>
          <w:smallCaps/>
          <w:color w:val="0000FF"/>
          <w:kern w:val="144"/>
          <w:sz w:val="22"/>
          <w:szCs w:val="26"/>
          <w:shd w:val="clear" w:color="auto" w:fill="F3F3F3"/>
        </w:rPr>
        <w:t>.1.</w:t>
      </w:r>
      <w:r w:rsidR="005C43AF" w:rsidRPr="005C43AF">
        <w:rPr>
          <w:rFonts w:ascii="Garamond" w:hAnsi="Garamond" w:cs="Tahoma"/>
          <w:b/>
          <w:i/>
          <w:iCs/>
          <w:smallCaps/>
          <w:color w:val="auto"/>
          <w:kern w:val="144"/>
          <w:sz w:val="22"/>
          <w:szCs w:val="26"/>
          <w:shd w:val="clear" w:color="auto" w:fill="F3F3F3"/>
        </w:rPr>
        <w:t>do oferty</w:t>
      </w:r>
    </w:p>
    <w:p w:rsidR="005C43AF" w:rsidRPr="005C43AF" w:rsidRDefault="005C43AF" w:rsidP="005C43AF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color w:val="0000FF"/>
          <w:kern w:val="144"/>
          <w:szCs w:val="22"/>
        </w:rPr>
      </w:pP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Garamond" w:hAnsi="Garamond" w:cs="Tahoma"/>
          <w:b/>
          <w:color w:val="auto"/>
          <w:kern w:val="144"/>
          <w:sz w:val="21"/>
          <w:szCs w:val="22"/>
        </w:rPr>
      </w:pPr>
      <w:r w:rsidRPr="005C43AF">
        <w:rPr>
          <w:rFonts w:ascii="Garamond" w:hAnsi="Garamond" w:cs="Tahoma"/>
          <w:b/>
          <w:smallCaps/>
          <w:color w:val="auto"/>
          <w:kern w:val="144"/>
          <w:sz w:val="21"/>
          <w:szCs w:val="22"/>
        </w:rPr>
        <w:t xml:space="preserve">postępowanie znak:  </w:t>
      </w:r>
      <w:r w:rsidRPr="005C43AF">
        <w:rPr>
          <w:rFonts w:ascii="Garamond" w:hAnsi="Garamond" w:cs="Tahoma"/>
          <w:b/>
          <w:smallCaps/>
          <w:color w:val="0000FF"/>
          <w:kern w:val="144"/>
          <w:sz w:val="21"/>
          <w:szCs w:val="22"/>
        </w:rPr>
        <w:t>ZZP- 211/17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Garamond" w:hAnsi="Garamond" w:cs="Tahoma"/>
          <w:b/>
          <w:smallCaps/>
          <w:color w:val="auto"/>
          <w:kern w:val="144"/>
          <w:sz w:val="21"/>
          <w:szCs w:val="22"/>
        </w:rPr>
      </w:pPr>
      <w:r w:rsidRPr="005C43AF">
        <w:rPr>
          <w:rFonts w:ascii="Garamond" w:hAnsi="Garamond" w:cs="Tahoma"/>
          <w:b/>
          <w:smallCaps/>
          <w:color w:val="auto"/>
          <w:kern w:val="144"/>
          <w:sz w:val="21"/>
          <w:szCs w:val="22"/>
        </w:rPr>
        <w:t xml:space="preserve">prowadzone w trybie </w:t>
      </w:r>
      <w:r w:rsidRPr="005C43AF">
        <w:rPr>
          <w:rFonts w:ascii="Garamond" w:hAnsi="Garamond"/>
          <w:b/>
          <w:smallCaps/>
          <w:color w:val="auto"/>
          <w:kern w:val="144"/>
          <w:sz w:val="21"/>
          <w:szCs w:val="22"/>
        </w:rPr>
        <w:t>przetargu nieograniczonego</w:t>
      </w:r>
      <w:r w:rsidRPr="005C43AF">
        <w:rPr>
          <w:rFonts w:ascii="Garamond" w:hAnsi="Garamond" w:cs="Tahoma"/>
          <w:b/>
          <w:smallCaps/>
          <w:color w:val="auto"/>
          <w:kern w:val="144"/>
          <w:sz w:val="21"/>
          <w:szCs w:val="22"/>
        </w:rPr>
        <w:t xml:space="preserve"> przez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Garamond" w:hAnsi="Garamond" w:cs="Liberation Sans"/>
          <w:b/>
          <w:bCs/>
          <w:smallCaps/>
          <w:sz w:val="21"/>
          <w:szCs w:val="24"/>
        </w:rPr>
      </w:pPr>
      <w:r w:rsidRPr="005C43AF">
        <w:rPr>
          <w:rFonts w:ascii="Garamond" w:hAnsi="Garamond" w:cs="Tahoma"/>
          <w:b/>
          <w:smallCaps/>
          <w:color w:val="auto"/>
          <w:kern w:val="144"/>
          <w:sz w:val="21"/>
          <w:szCs w:val="22"/>
        </w:rPr>
        <w:t xml:space="preserve">Zakład Zamówień Publicznych przy Ministrze Zdrowia  </w:t>
      </w:r>
      <w:r w:rsidRPr="005C43AF">
        <w:rPr>
          <w:rFonts w:ascii="Garamond" w:hAnsi="Garamond" w:cs="Liberation Sans"/>
          <w:b/>
          <w:bCs/>
          <w:smallCaps/>
          <w:sz w:val="21"/>
          <w:szCs w:val="24"/>
        </w:rPr>
        <w:t>na :</w:t>
      </w:r>
    </w:p>
    <w:p w:rsidR="005C43AF" w:rsidRPr="005C43AF" w:rsidRDefault="005C43AF" w:rsidP="005C43A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szCs w:val="24"/>
          <w:u w:val="single"/>
        </w:rPr>
      </w:pPr>
      <w:r w:rsidRPr="005C43AF">
        <w:rPr>
          <w:rFonts w:ascii="Garamond" w:hAnsi="Garamond"/>
          <w:b/>
          <w:bCs/>
          <w:smallCaps/>
          <w:color w:val="0000FF"/>
          <w:sz w:val="22"/>
          <w:szCs w:val="24"/>
          <w:u w:val="single"/>
        </w:rPr>
        <w:t xml:space="preserve">dostawa fabrycznie nowych respiratorów </w:t>
      </w:r>
    </w:p>
    <w:p w:rsidR="005C43AF" w:rsidRPr="005C43AF" w:rsidRDefault="005C43AF" w:rsidP="005C43A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szCs w:val="24"/>
          <w:u w:val="single"/>
        </w:rPr>
      </w:pPr>
      <w:r w:rsidRPr="005C43AF">
        <w:rPr>
          <w:rFonts w:ascii="Garamond" w:hAnsi="Garamond"/>
          <w:b/>
          <w:bCs/>
          <w:smallCaps/>
          <w:color w:val="0000FF"/>
          <w:sz w:val="22"/>
          <w:szCs w:val="24"/>
          <w:u w:val="single"/>
        </w:rPr>
        <w:t>neonatologicznych(...)</w:t>
      </w:r>
      <w:r w:rsidRPr="005C43AF">
        <w:rPr>
          <w:rFonts w:ascii="Garamond" w:hAnsi="Garamond" w:cs="Liberation Sans"/>
          <w:b/>
          <w:smallCaps/>
          <w:color w:val="3333CC"/>
        </w:rPr>
        <w:t xml:space="preserve"> </w:t>
      </w:r>
    </w:p>
    <w:p w:rsidR="005C43AF" w:rsidRPr="005C43AF" w:rsidRDefault="005C43AF" w:rsidP="005C43A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right="-56"/>
        <w:jc w:val="center"/>
        <w:outlineLvl w:val="8"/>
        <w:rPr>
          <w:rFonts w:ascii="Garamond" w:eastAsia="MS Mincho" w:hAnsi="Garamond"/>
          <w:b/>
          <w:bCs/>
          <w:smallCaps/>
          <w:color w:val="0000FF"/>
          <w:sz w:val="10"/>
          <w:szCs w:val="24"/>
          <w:shd w:val="clear" w:color="auto" w:fill="FFFFFF"/>
          <w:lang w:eastAsia="ja-JP"/>
        </w:rPr>
      </w:pPr>
    </w:p>
    <w:p w:rsidR="005C43AF" w:rsidRPr="005C43AF" w:rsidRDefault="005C43AF" w:rsidP="005C43A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12" w:lineRule="auto"/>
        <w:outlineLvl w:val="2"/>
        <w:rPr>
          <w:rFonts w:ascii="Garamond" w:hAnsi="Garamond"/>
          <w:b/>
          <w:bCs/>
          <w:smallCaps/>
          <w:color w:val="0000FF"/>
          <w:sz w:val="22"/>
          <w:szCs w:val="24"/>
          <w:u w:val="single"/>
        </w:rPr>
      </w:pPr>
      <w:r w:rsidRPr="005C43AF">
        <w:rPr>
          <w:rFonts w:ascii="Garamond" w:hAnsi="Garamond"/>
          <w:b/>
          <w:bCs/>
          <w:smallCaps/>
          <w:color w:val="auto"/>
          <w:sz w:val="22"/>
          <w:szCs w:val="24"/>
        </w:rPr>
        <w:t xml:space="preserve">respiratorów </w:t>
      </w:r>
      <w:r>
        <w:rPr>
          <w:rFonts w:ascii="Garamond" w:hAnsi="Garamond"/>
          <w:b/>
          <w:bCs/>
          <w:smallCaps/>
          <w:color w:val="auto"/>
          <w:sz w:val="22"/>
          <w:szCs w:val="24"/>
        </w:rPr>
        <w:t xml:space="preserve"> neonatologiczny</w:t>
      </w:r>
      <w:r>
        <w:rPr>
          <w:rFonts w:ascii="Garamond" w:hAnsi="Garamond"/>
          <w:b/>
          <w:bCs/>
          <w:smallCaps/>
          <w:color w:val="0000FF"/>
          <w:sz w:val="22"/>
          <w:szCs w:val="24"/>
          <w:u w:val="single"/>
        </w:rPr>
        <w:t xml:space="preserve"> </w:t>
      </w:r>
      <w:r w:rsidRPr="005C43AF">
        <w:rPr>
          <w:rFonts w:ascii="Garamond" w:eastAsia="MS Mincho" w:hAnsi="Garamond" w:cs="Arial"/>
          <w:b/>
          <w:bCs/>
          <w:smallCaps/>
          <w:szCs w:val="22"/>
          <w:lang w:eastAsia="ja-JP"/>
        </w:rPr>
        <w:t xml:space="preserve"> _____________________________________________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szCs w:val="22"/>
          <w:lang w:eastAsia="ja-JP"/>
        </w:rPr>
      </w:pPr>
      <w:r w:rsidRPr="005C43AF">
        <w:rPr>
          <w:rFonts w:ascii="Garamond" w:eastAsia="MS Mincho" w:hAnsi="Garamond" w:cs="Arial"/>
          <w:b/>
          <w:bCs/>
          <w:smallCaps/>
          <w:szCs w:val="22"/>
          <w:lang w:eastAsia="ja-JP"/>
        </w:rPr>
        <w:t>PRODUCENT ____________________________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szCs w:val="22"/>
          <w:lang w:eastAsia="ja-JP"/>
        </w:rPr>
      </w:pPr>
      <w:r w:rsidRPr="005C43AF">
        <w:rPr>
          <w:rFonts w:ascii="Garamond" w:eastAsia="MS Mincho" w:hAnsi="Garamond" w:cs="Arial"/>
          <w:b/>
          <w:bCs/>
          <w:smallCaps/>
          <w:szCs w:val="22"/>
          <w:lang w:eastAsia="ja-JP"/>
        </w:rPr>
        <w:t>TYP ____________________________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182"/>
        </w:tabs>
        <w:autoSpaceDE w:val="0"/>
        <w:autoSpaceDN w:val="0"/>
        <w:adjustRightInd w:val="0"/>
        <w:spacing w:line="360" w:lineRule="auto"/>
        <w:rPr>
          <w:rFonts w:ascii="Garamond" w:eastAsia="MS Mincho" w:hAnsi="Garamond" w:cs="Arial"/>
          <w:b/>
          <w:bCs/>
          <w:smallCaps/>
          <w:szCs w:val="22"/>
          <w:lang w:eastAsia="ja-JP"/>
        </w:rPr>
      </w:pPr>
      <w:r w:rsidRPr="005C43AF">
        <w:rPr>
          <w:rFonts w:ascii="Garamond" w:eastAsia="MS Mincho" w:hAnsi="Garamond" w:cs="Arial"/>
          <w:b/>
          <w:bCs/>
          <w:smallCaps/>
          <w:szCs w:val="22"/>
          <w:lang w:eastAsia="ja-JP"/>
        </w:rPr>
        <w:t>ROK PRODUKCJI ____________________________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E6E6E6"/>
        <w:spacing w:line="312" w:lineRule="auto"/>
        <w:jc w:val="center"/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</w:pPr>
      <w:r w:rsidRPr="005C43AF">
        <w:rPr>
          <w:rFonts w:ascii="Garamond" w:hAnsi="Garamond"/>
          <w:b/>
          <w:bCs/>
          <w:color w:val="0000FF"/>
          <w:kern w:val="144"/>
          <w:sz w:val="28"/>
          <w:szCs w:val="28"/>
          <w:u w:val="single"/>
        </w:rPr>
        <w:t xml:space="preserve">Oferowane parametry techniczno-eksploatacyjne i warunki graniczne </w:t>
      </w:r>
    </w:p>
    <w:p w:rsidR="005C43AF" w:rsidRPr="005C43AF" w:rsidRDefault="005C43AF" w:rsidP="005C43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E6E6E6"/>
        <w:spacing w:line="312" w:lineRule="auto"/>
        <w:jc w:val="center"/>
        <w:rPr>
          <w:rFonts w:ascii="Garamond" w:hAnsi="Garamond"/>
          <w:b/>
          <w:bCs/>
          <w:kern w:val="144"/>
          <w:sz w:val="22"/>
          <w:szCs w:val="24"/>
        </w:rPr>
      </w:pPr>
      <w:r w:rsidRPr="005C43AF">
        <w:rPr>
          <w:rFonts w:ascii="Garamond" w:hAnsi="Garamond"/>
          <w:b/>
          <w:bCs/>
          <w:kern w:val="144"/>
          <w:sz w:val="22"/>
          <w:szCs w:val="24"/>
        </w:rPr>
        <w:t>Niżej wymienione parametry/warunki graniczne stanowią wymagania odcinające - niespełnienie nawet jednego z wymagań spowoduje odrzucenie oferty.</w:t>
      </w:r>
    </w:p>
    <w:p w:rsidR="00E40611" w:rsidRDefault="00E40611">
      <w:pPr>
        <w:jc w:val="center"/>
        <w:rPr>
          <w:rFonts w:eastAsia="Uniwers CE"/>
          <w:b/>
        </w:rPr>
      </w:pPr>
    </w:p>
    <w:p w:rsidR="005C43AF" w:rsidRPr="00443538" w:rsidRDefault="005C43AF">
      <w:pPr>
        <w:jc w:val="center"/>
        <w:rPr>
          <w:rFonts w:eastAsia="Uniwers CE"/>
          <w:b/>
        </w:rPr>
      </w:pPr>
    </w:p>
    <w:p w:rsidR="00DD3AA2" w:rsidRPr="008A0987" w:rsidRDefault="002B6FD5">
      <w:pPr>
        <w:jc w:val="center"/>
        <w:rPr>
          <w:rFonts w:ascii="Garamond" w:hAnsi="Garamond"/>
          <w:b/>
          <w:bCs/>
          <w:color w:val="0000FF"/>
          <w:kern w:val="144"/>
          <w:u w:val="single"/>
        </w:rPr>
      </w:pPr>
      <w:r w:rsidRPr="008A0987">
        <w:rPr>
          <w:rFonts w:ascii="Garamond" w:hAnsi="Garamond"/>
          <w:b/>
          <w:bCs/>
          <w:color w:val="0000FF"/>
          <w:kern w:val="144"/>
          <w:u w:val="single"/>
        </w:rPr>
        <w:t>RESPIRATOR  WYSOKIEJ KLASY DO TERAPII WENTYLACYJNEJ NA ODDZIAŁACH NOWORODKOWYCH I DZIECIĘCYCH Z AUTOMATYCZNA REGULACJĄ MIESZANINY ODDECHOWEJ</w:t>
      </w:r>
      <w:r w:rsidR="00EE0DDD" w:rsidRPr="008A0987">
        <w:rPr>
          <w:rFonts w:ascii="Garamond" w:hAnsi="Garamond"/>
          <w:b/>
          <w:bCs/>
          <w:color w:val="0000FF"/>
          <w:kern w:val="144"/>
          <w:u w:val="single"/>
        </w:rPr>
        <w:t xml:space="preserve"> – 3 KPL</w:t>
      </w:r>
    </w:p>
    <w:p w:rsidR="00CC333D" w:rsidRPr="008A0987" w:rsidRDefault="00CC333D">
      <w:pPr>
        <w:jc w:val="center"/>
        <w:rPr>
          <w:rFonts w:ascii="Garamond" w:eastAsia="Uniwers CE" w:hAnsi="Garamond"/>
          <w:color w:val="auto"/>
          <w:sz w:val="22"/>
          <w:szCs w:val="22"/>
        </w:rPr>
      </w:pPr>
      <w:r w:rsidRPr="008A0987">
        <w:rPr>
          <w:rFonts w:ascii="Garamond" w:eastAsia="Uniwers CE" w:hAnsi="Garamond"/>
          <w:b/>
          <w:color w:val="auto"/>
          <w:sz w:val="22"/>
          <w:szCs w:val="22"/>
        </w:rPr>
        <w:t>(jeden komplet – Samodzielny Publiczny Szpital Kliniczny Nr 4 w Lublinie oraz dwa komplety - Samodzielny Publiczny Szpital Kliniczny Nr 1 w Lublinie)</w:t>
      </w:r>
    </w:p>
    <w:p w:rsidR="00E40611" w:rsidRPr="008A0987" w:rsidRDefault="00E40611">
      <w:pPr>
        <w:jc w:val="center"/>
        <w:rPr>
          <w:rFonts w:eastAsia="Uniwers CE"/>
          <w:color w:val="auto"/>
        </w:rPr>
      </w:pPr>
    </w:p>
    <w:tbl>
      <w:tblPr>
        <w:tblStyle w:val="a"/>
        <w:tblW w:w="97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354"/>
        <w:gridCol w:w="142"/>
        <w:gridCol w:w="567"/>
        <w:gridCol w:w="1842"/>
        <w:gridCol w:w="3119"/>
      </w:tblGrid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 w:rsidP="00E40611">
            <w:pPr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Lp.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 w:rsidP="00E40611">
            <w:pPr>
              <w:jc w:val="center"/>
              <w:rPr>
                <w:b/>
              </w:rPr>
            </w:pPr>
          </w:p>
          <w:p w:rsidR="004C2936" w:rsidRPr="00443538" w:rsidRDefault="004C2936" w:rsidP="00E40611">
            <w:pPr>
              <w:jc w:val="center"/>
              <w:rPr>
                <w:b/>
              </w:rPr>
            </w:pPr>
            <w:r w:rsidRPr="00443538">
              <w:rPr>
                <w:b/>
              </w:rPr>
              <w:t>OPIS PARAMETRU / WARUNKU</w:t>
            </w:r>
          </w:p>
          <w:p w:rsidR="004C2936" w:rsidRPr="00443538" w:rsidRDefault="004C2936" w:rsidP="00E40611">
            <w:pPr>
              <w:jc w:val="center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 w:rsidP="00E40611">
            <w:pPr>
              <w:jc w:val="center"/>
              <w:rPr>
                <w:b/>
              </w:rPr>
            </w:pPr>
            <w:r w:rsidRPr="00443538">
              <w:rPr>
                <w:b/>
              </w:rPr>
              <w:t>Parametr wymagany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 w:rsidP="00E40611">
            <w:pPr>
              <w:jc w:val="center"/>
              <w:rPr>
                <w:b/>
              </w:rPr>
            </w:pPr>
            <w:r w:rsidRPr="00443538">
              <w:rPr>
                <w:b/>
              </w:rPr>
              <w:t>Parametr oferowany/</w:t>
            </w:r>
            <w:r w:rsidRPr="00443538">
              <w:rPr>
                <w:b/>
              </w:rPr>
              <w:br/>
              <w:t>podać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jc w:val="center"/>
              <w:rPr>
                <w:rFonts w:eastAsia="Arial Narrow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 w:rsidP="00CC333D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 xml:space="preserve">Rok produkcji </w:t>
            </w:r>
            <w:r w:rsidR="00FE342A">
              <w:rPr>
                <w:rFonts w:eastAsia="Arial Narrow"/>
              </w:rPr>
              <w:t xml:space="preserve"> </w:t>
            </w:r>
            <w:r w:rsidRPr="008A0987">
              <w:rPr>
                <w:rFonts w:eastAsia="Arial Narrow"/>
                <w:b/>
                <w:color w:val="FF0000"/>
              </w:rPr>
              <w:t>2017 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jc w:val="center"/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80"/>
        </w:trPr>
        <w:tc>
          <w:tcPr>
            <w:tcW w:w="9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936" w:rsidRPr="00443538" w:rsidRDefault="004C2936">
            <w:pPr>
              <w:jc w:val="center"/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1.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jc w:val="both"/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PARAMETRY OGÓLNE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do długotrwałej terapii niewydolności oddechowej różnego pochodzenia do stosowania w oddziałach intensywnej terapii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dla wszystkich grup wiekowych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Od 0,5 kg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1.3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Podstawowe zasilanie elektryczne z sieci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 xml:space="preserve">230V, 50/ 60 </w:t>
            </w:r>
            <w:proofErr w:type="spellStart"/>
            <w:r w:rsidRPr="00443538">
              <w:rPr>
                <w:rFonts w:eastAsia="Arial Narrow"/>
              </w:rPr>
              <w:t>Hz</w:t>
            </w:r>
            <w:proofErr w:type="spellEnd"/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±10%;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1.4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Zasilanie elektryczne zewnętrzne ze źródła prądu stałego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1.5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Awaryjne zasilanie z wbudowanego akumulatora wystarczające do pracy respiratora w pełnym zakresie standardowych parametrów oddechowych.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Min. 60 minut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1.6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Zasilanie zewnętrzne respiratora w tlen medyczny i powietrze ze źródła gazu sprężonego.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Min. zakres ciśnień</w:t>
            </w:r>
          </w:p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3,0 - 5,5 bar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1.7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Mieszalnik elektroniczno-pneumatyczny kontrolowany mikroprocesorowo z możliwością automatycznej regulacji podawanej mieszanki w systemie zamkniętej pętli bazującej na pomiarze saturacji pacjenta.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4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2.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RODZAJE I TRYBY WENTYLACJI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kontrolowana ciśnieniem (PCV)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Respirator musi dostarczać wymuszony oddech kontrolowany ciśnieniem. </w:t>
            </w:r>
            <w:r w:rsidRPr="004C2936">
              <w:rPr>
                <w:rFonts w:ascii="Garamond" w:eastAsia="Arial Narrow" w:hAnsi="Garamond"/>
              </w:rPr>
              <w:lastRenderedPageBreak/>
              <w:t>Respirator ma utrzymać nastawione ciśnienie wdechowe przez czas wdechu. Kryterium przełączenia na fazę wydechową jest osiągnięcie czasu wdechu lub limitu alarmowego nastawionego przez lekarza.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lastRenderedPageBreak/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lastRenderedPageBreak/>
              <w:t>2.2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kontrolowana objętością (VCV).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dostarczać wymuszony oddech kontrolowany objętością. Kryterium przełączenia na fazę wydechową jest dostarczenie nastawionej objętości lub osiągnięcie limitu alarmowego nastawionego przez lekarza.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2.3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Wentylacja ciśnieniowo-kontrolowana z docelową objętością typu PRVC, Auto </w:t>
            </w:r>
            <w:proofErr w:type="spellStart"/>
            <w:r w:rsidRPr="004C2936">
              <w:rPr>
                <w:rFonts w:ascii="Garamond" w:eastAsia="Arial Narrow" w:hAnsi="Garamond"/>
              </w:rPr>
              <w:t>Flow</w:t>
            </w:r>
            <w:proofErr w:type="spellEnd"/>
            <w:r w:rsidRPr="004C2936">
              <w:rPr>
                <w:rFonts w:ascii="Garamond" w:eastAsia="Arial Narrow" w:hAnsi="Garamond"/>
              </w:rPr>
              <w:t>, APV, VV+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wymaga, aby respirator był wyposażony w oddechy wymuszone o podwójnej kontroli – ciśnieniowo kontrolowane z docelową objętością. Respirator może zmieniać zgodnie z algorytmem ciśnienie wdechowe w celu zapewnienia docelowej objętości oddechowej. Wymagane są zabezpieczenia nadmiernej objętości wdechowej i alarm ograniczający ciśnienia wdechowe.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2.4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  <w:lang w:val="en-US"/>
              </w:rPr>
            </w:pPr>
            <w:r w:rsidRPr="004C2936">
              <w:rPr>
                <w:rFonts w:ascii="Garamond" w:eastAsia="Arial Narrow" w:hAnsi="Garamond"/>
                <w:lang w:val="en-US"/>
              </w:rPr>
              <w:t>IPPV-CMV, CMV/Assist (A/C)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wspomagano/kontrolowana.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Typowy tryb wentylacji dla pacjentów bez napędu oddechowego lub z bardzo słabym napędem oddechowym. Dostępny w VCV, PCV, PRVC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2.5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SIMV zsynchronizowana przerywana wentylacja obowiązkowa.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Typowy tryb wentylacji dla pacjentów ze zmiennym napędem oddechowym będących w stanie zabezpieczyć część spontanicznej wentylacji minutowej. Wymagana możliwość wyboru oddechu  wymuszonego w następujących rodzajach wentylacji: VCV, PCV i PRVC.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2.6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Wentylacja na dwóch poziomach ciśnienia typu </w:t>
            </w:r>
            <w:proofErr w:type="spellStart"/>
            <w:r w:rsidRPr="004C2936">
              <w:rPr>
                <w:rFonts w:ascii="Garamond" w:eastAsia="Arial Narrow" w:hAnsi="Garamond"/>
              </w:rPr>
              <w:t>BiPAP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, </w:t>
            </w:r>
            <w:proofErr w:type="spellStart"/>
            <w:r w:rsidRPr="004C2936">
              <w:rPr>
                <w:rFonts w:ascii="Garamond" w:eastAsia="Arial Narrow" w:hAnsi="Garamond"/>
              </w:rPr>
              <w:t>DuoPAP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, Bi-Level, </w:t>
            </w:r>
            <w:proofErr w:type="spellStart"/>
            <w:r w:rsidRPr="004C2936">
              <w:rPr>
                <w:rFonts w:ascii="Garamond" w:eastAsia="Arial Narrow" w:hAnsi="Garamond"/>
              </w:rPr>
              <w:t>BiPhasic</w:t>
            </w:r>
            <w:proofErr w:type="spellEnd"/>
            <w:r w:rsidRPr="004C2936">
              <w:rPr>
                <w:rFonts w:ascii="Garamond" w:eastAsia="Arial Narrow" w:hAnsi="Garamond"/>
              </w:rPr>
              <w:t>, APRV.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Typowy tryb wentylacji dla pacjentów z dobrym napędem oddechowym mogących wyzwalać respirator i oddychać spontanicznie z częściowym wspomaganiem ciśnieniowym oddechu na dwóch poziomach dodatniego ciśnienia. Zamawiający wymaga, aby respirator rozpoznawał spontaniczną aktywność wdechową pacjenta na obu poziomach ciśnienia, zliczał oddechy pacjenta i mierzył ich objętości oddechowe.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2.7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CPAP/PEEP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Ciągłe dodatnie ciśnienie w drogach oddechowych/Dodatnie ciśnienie końcowo wydechowe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Rodzaj wspomagania wentylacji dla pacjentów z dobrym napędem oddechowym wymagających zwiększonej pojemności końcowo-wydechowej (FRC).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2.8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wspomagania oddechu spontanicznego ciśnieniem PSV/ ASB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Zamawiający wymaga, aby respirator </w:t>
            </w:r>
            <w:r w:rsidRPr="004C2936">
              <w:rPr>
                <w:rFonts w:ascii="Garamond" w:eastAsia="Arial Narrow" w:hAnsi="Garamond"/>
              </w:rPr>
              <w:lastRenderedPageBreak/>
              <w:t>wspomagał oddechy spontaniczne ciśnieniem do nastawionej wartości. Oddechy muszą być wyzwalane przez pacjenta i przełączane na fazę wydechową według kryterium przepływowego (spadek przepływu wdechowego do ustalonej wartości procentowej przepływu szczytowego)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lastRenderedPageBreak/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lastRenderedPageBreak/>
              <w:t>2.8.1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wspomagania oddechu spontanicznego objętością VS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zmieniać automatycznie przepływ lub poziom ciśnienia wdechowego wspomagającego oddechy spontaniczne w zależności od wysiłku pacjenta tak, aby zapewnić spontaniczną objętość oddechową wymaganą przez pacjenta.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2.8.2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Przepływ na żądanie w VCV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dostosować przepływ wdechowy do wymagań pacjenta. Musi być możliwość wyłączenia tej funkcji.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2.9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Funkcja niezależnej synchronicznej wentylacji płuc – ILV.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Pozwala wentylować niezależnie lewe i prawe płuco przy użyciu dwóch respiratorów, których praca jest zsynchronizowana.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2.10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Wdech manualny wyzwalany na respiratorze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być wyposażony w przycisk umożliwiający na żądanie lekarza  podanie mechanicznego oddechu o ustalonych parametrach.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Westchnienia automatyczne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zabezpieczająca przy bezdechu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automatycznie uruchamianą wentylacje zastępczą w przypadku braku aktywności pacjenta w trybie wentylacji spontanicznej.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2.12.1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bezdechu programowana.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2.13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ze zwiększonym FiO2 ponad nastawione stężenie O</w:t>
            </w:r>
            <w:r w:rsidRPr="004C2936">
              <w:rPr>
                <w:rFonts w:ascii="Garamond" w:eastAsia="Arial Narrow" w:hAnsi="Garamond"/>
                <w:vertAlign w:val="subscript"/>
              </w:rPr>
              <w:t xml:space="preserve">2 </w:t>
            </w:r>
            <w:r w:rsidRPr="004C2936">
              <w:rPr>
                <w:rFonts w:ascii="Garamond" w:eastAsia="Arial Narrow" w:hAnsi="Garamond"/>
              </w:rPr>
              <w:t>w powietrzu wdechowym  z automatycznym wyłączeniem po czasie kilku minut.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 zakresie min. 21-100% O</w:t>
            </w:r>
            <w:r w:rsidRPr="004C2936">
              <w:rPr>
                <w:rFonts w:ascii="Garamond" w:eastAsia="Arial Narrow" w:hAnsi="Garamond"/>
                <w:vertAlign w:val="subscript"/>
              </w:rPr>
              <w:t>2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2.13.1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Konfigurowane zwiększenie FiO2 polegające na ustawieniu dowolnego % wzrostu FiO2 ponad nastawione stężenie na czas oddechu ze zwiększonym FiO2.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2.14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Automatyczna kompensacja oporu przepływu rurki intubacyjnej lub </w:t>
            </w:r>
            <w:proofErr w:type="spellStart"/>
            <w:r w:rsidRPr="004C2936">
              <w:rPr>
                <w:rFonts w:ascii="Garamond" w:eastAsia="Arial Narrow" w:hAnsi="Garamond"/>
              </w:rPr>
              <w:t>tracheostomijnej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(ATC, TC, TRC, AAC)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2.15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Wentylacja nieinwazyjna nosowa typu </w:t>
            </w:r>
            <w:proofErr w:type="spellStart"/>
            <w:r w:rsidRPr="004C2936">
              <w:rPr>
                <w:rFonts w:ascii="Garamond" w:eastAsia="Arial Narrow" w:hAnsi="Garamond"/>
              </w:rPr>
              <w:t>nCPAP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zapewniająca pacjentom noworodkowym ciągłe dodatnie ciśnienie w drogach oddechowych bez konieczności intubacji.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2.16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z automatyczną regulacją składu mieszaniny oddechowej bazująca na pomiarze saturacji pacjenta. Zamawiający wymaga aby ta opcja była dostępna w trybach inwazyjnych oraz nieinwazyjnych.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3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3.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>PARAMETRY ODDECHOWE BEZPOŚRENIO NASTAWIANE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Możliwość dostosowania kształtu fali przepływu dla oddechów obowiązkowych objętościowo kontrolowanych (VCV)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 kwadratowy i opadający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Objętość oddechowa V</w:t>
            </w:r>
            <w:r w:rsidRPr="004C2936">
              <w:rPr>
                <w:rFonts w:ascii="Garamond" w:eastAsia="Arial Narrow" w:hAnsi="Garamond"/>
                <w:vertAlign w:val="subscript"/>
              </w:rPr>
              <w:t>T</w:t>
            </w:r>
            <w:r w:rsidRPr="004C2936">
              <w:rPr>
                <w:rFonts w:ascii="Garamond" w:eastAsia="Arial Narrow" w:hAnsi="Garamond"/>
              </w:rPr>
              <w:t xml:space="preserve"> podawana w czasie wdechu.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zakres regulacji objętości oddechowych umożliwiający  wentylację wszystkich grup wiekowych..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2-2400ml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Częstość oddechowa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Min. 1-150 </w:t>
            </w:r>
            <w:proofErr w:type="spellStart"/>
            <w:r w:rsidRPr="004C2936">
              <w:rPr>
                <w:rFonts w:ascii="Garamond" w:eastAsia="Arial Narrow" w:hAnsi="Garamond"/>
              </w:rPr>
              <w:t>odd</w:t>
            </w:r>
            <w:proofErr w:type="spellEnd"/>
            <w:r w:rsidRPr="004C2936">
              <w:rPr>
                <w:rFonts w:ascii="Garamond" w:eastAsia="Arial Narrow" w:hAnsi="Garamond"/>
              </w:rPr>
              <w:t>./min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Czas wdechu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Min. 0,15 do 4,0 </w:t>
            </w:r>
            <w:proofErr w:type="spellStart"/>
            <w:r w:rsidRPr="004C2936">
              <w:rPr>
                <w:rFonts w:ascii="Garamond" w:eastAsia="Arial Narrow" w:hAnsi="Garamond"/>
              </w:rPr>
              <w:t>sek</w:t>
            </w:r>
            <w:proofErr w:type="spellEnd"/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Przepływ wdechowy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0,5 –140 l/min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Regulacja szczytowego przepływu wdechowego dla oddechów wymuszonych objętościowo – kontrolowanych (VCV).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0,5-140 l/min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CPAP/ PEEP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zakres regulacji ciśnienia końcowo wydechowego lub ciągłego dodatniego ciśnienia w drogach oddechowych umożliwiający wentylację pacjentów wymagających zastosowania PEEP/CPAP.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0-50 cmH2O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szczytowe wdechowe w opcji P.C.V.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zakres regulacji ciśnienia wdechowego umożliwiający wentylację pacjentów wymagających wysokich ciśnień szczytowych.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0 - 80 cmH</w:t>
            </w:r>
            <w:r w:rsidRPr="004C2936">
              <w:rPr>
                <w:rFonts w:ascii="Garamond" w:eastAsia="Arial Narrow" w:hAnsi="Garamond"/>
                <w:vertAlign w:val="subscript"/>
              </w:rPr>
              <w:t>2</w:t>
            </w:r>
            <w:r w:rsidRPr="004C2936">
              <w:rPr>
                <w:rFonts w:ascii="Garamond" w:eastAsia="Arial Narrow" w:hAnsi="Garamond"/>
              </w:rPr>
              <w:t>O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Regulacja czułości zakończenia fazy wdechowej w trybie PCV według kryterium % przepływu szczytowego.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umożliwiać  regulację  momentu zakończenia fazy wdechowej według kryterium % przepływu szczytowego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 – 45%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wspomagania (PSV/ASB)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zakres regulacji ciśnienia wspomagania umożliwiający wentylację pacjentów wymagających wspomagania ciśnieniem oddechów spontanicznych we wszystkich grupach wiekowych.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0-80 cmH2O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Regulacja procentowego kryterium zakończenia fazy wdechu w trybie PSV/ ASB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 funkcji zapewniającej optymalną synchronizację wydechu z wysiłkiem oddechowym pacjenta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5-40 %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Regulacja czasu narastania ciśnienia (przyśpieszenia) dla PCV/PSV/ASB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umożliwiać kształtowanie krzywej ciśnienia i uzyskanie optymalnego jej kształtu dostosowanego do mechaniki oddechowej i zapotrzebowania na przepływ gazów do płuc pacjenta.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Stężenie tlenu w mieszaninie oddechowej ( FiO2 ) regulowane płynnie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wymaga, aby respirator był wyposażony w pneumatyczno-elektroniczny mieszalnik  gazów kontrolowany mikroprocesorowo pozwalający na zmianę wdechowego stężenia tlenu w zakresie 21-100% co 1%.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21-100%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Przepływowy tryb  rozpoznawania oddechu własnego pacjenta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być wyposażony w czuły wyzwalacz rozpoznający wysiłek oddechowy pacjenta jako skutek zmiany przepływu w układzie oddechowym.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3.14.1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Czułość wyzwalania przepływowego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 możliwości dostosowania czułości wyzwalania przepływowego do wysiłku wdechowego pacjenta.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0,1 – 18 L/min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3.14.2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Przepływ bazowy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Aparat musi posiadać możliwość regulacji przepływu bazowego (</w:t>
            </w:r>
            <w:proofErr w:type="spellStart"/>
            <w:r w:rsidRPr="004C2936">
              <w:rPr>
                <w:rFonts w:ascii="Garamond" w:eastAsia="Arial Narrow" w:hAnsi="Garamond"/>
              </w:rPr>
              <w:t>bias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</w:t>
            </w:r>
            <w:proofErr w:type="spellStart"/>
            <w:r w:rsidRPr="004C2936">
              <w:rPr>
                <w:rFonts w:ascii="Garamond" w:eastAsia="Arial Narrow" w:hAnsi="Garamond"/>
              </w:rPr>
              <w:t>flow</w:t>
            </w:r>
            <w:proofErr w:type="spellEnd"/>
            <w:r w:rsidRPr="004C2936">
              <w:rPr>
                <w:rFonts w:ascii="Garamond" w:eastAsia="Arial Narrow" w:hAnsi="Garamond"/>
              </w:rPr>
              <w:t>).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0,5 – 4,5 L/min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Ciśnieniowy tryb rozpoznawania oddechu spontanicznego.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3.15.1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Czułość wyzwalania ciśnieniowego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0,1-18 cmH2O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Przedłużenie wdechu (wstrzymanie wdechu)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wymaga, aby respirator umożliwiał wykonanie manewru pauzy wdechowej. Manewr powinien umożliwić ustalenie ciśnienia plateau i wykonanie pomiarów mechaniki oddechowej.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0 - 3 sek.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Przedłużenie wydechu (wstrzymanie wydechu)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wymaga, aby respirator umożliwiał wykonanie manewru pauzy wydechowej. Manewr powinien umożliwić ustalenie ciśnienia końcowo-wydechowego i wykonanie pomiarów wewnętrznego PEEP.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 – 20 sek.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Wysoki poziom ciśnienia przy BIPAP, BILEVEL, BIPHASIC, APRV, </w:t>
            </w:r>
            <w:proofErr w:type="spellStart"/>
            <w:r w:rsidRPr="004C2936">
              <w:rPr>
                <w:rFonts w:ascii="Garamond" w:eastAsia="Arial Narrow" w:hAnsi="Garamond"/>
              </w:rPr>
              <w:t>DuoPAP</w:t>
            </w:r>
            <w:proofErr w:type="spellEnd"/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zakres regulacji poziomu wysokiego ciśnienia umożliwiający  wentylację pacjentów z patologią płucną wymagających wysokich ciśnień.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 do 80 cmH2O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Czas wysokiego poziomu ciśnienia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Zamawiający wymaga aby respirator umożliwiał stosowanie długich czasów górnego wysokiego poziomu ciśnienia co jest szczególnie istotne w trybie wentylacji z uwolnieniem ciśnienia APRV. Dopuszcza się różne metody bezpośrednie poprzez regulację czasu lub pośrednie.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0,2 do 30 sek.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Niski poziom ciśnienia przy BIPAP, BILEVEL, BIPHASIC, APRV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zakres regulacji dolnego poziomu ciśnienia końcowo wydechowego  umożliwiający  wentylację pacjentów wymagających dodatniego ciśnienia zwiększającego końcowo-wydechową czynnościową pojemność płuc.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0-45 cmH2O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Czas niskiego poziomu ciśnienia przy BIPAP, BILEVEL, BIPHASIC, APRV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0,2 do 30 sek.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8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3.22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Regulacja wspomagania ciśnieniowego (PSV/ ASB) oddechu spontanicznego na obu poziomach ciśnienia w </w:t>
            </w:r>
            <w:proofErr w:type="spellStart"/>
            <w:r w:rsidRPr="004C2936">
              <w:rPr>
                <w:rFonts w:ascii="Garamond" w:eastAsia="Arial Narrow" w:hAnsi="Garamond"/>
              </w:rPr>
              <w:t>BiPAP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, </w:t>
            </w:r>
            <w:proofErr w:type="spellStart"/>
            <w:r w:rsidRPr="004C2936">
              <w:rPr>
                <w:rFonts w:ascii="Garamond" w:eastAsia="Arial Narrow" w:hAnsi="Garamond"/>
              </w:rPr>
              <w:t>BiLevel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, </w:t>
            </w:r>
            <w:proofErr w:type="spellStart"/>
            <w:r w:rsidRPr="004C2936">
              <w:rPr>
                <w:rFonts w:ascii="Garamond" w:eastAsia="Arial Narrow" w:hAnsi="Garamond"/>
              </w:rPr>
              <w:t>BiPhasic</w:t>
            </w:r>
            <w:proofErr w:type="spellEnd"/>
            <w:r w:rsidRPr="004C2936">
              <w:rPr>
                <w:rFonts w:ascii="Garamond" w:eastAsia="Arial Narrow" w:hAnsi="Garamond"/>
              </w:rPr>
              <w:t>, APRV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4.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>POMIARY PARAMETRÓW WENTYLACJI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Aktualnie prowadzony tryb wentylacji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Objętość oddechowa całkowita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mierzona w czasie wydechu (</w:t>
            </w:r>
            <w:proofErr w:type="spellStart"/>
            <w:r w:rsidRPr="004C2936">
              <w:rPr>
                <w:rFonts w:ascii="Garamond" w:eastAsia="Arial Narrow" w:hAnsi="Garamond"/>
              </w:rPr>
              <w:t>V</w:t>
            </w:r>
            <w:r w:rsidRPr="004C2936">
              <w:rPr>
                <w:rFonts w:ascii="Garamond" w:eastAsia="Arial Narrow" w:hAnsi="Garamond"/>
                <w:vertAlign w:val="subscript"/>
              </w:rPr>
              <w:t>Te</w:t>
            </w:r>
            <w:proofErr w:type="spellEnd"/>
            <w:r w:rsidRPr="004C2936">
              <w:rPr>
                <w:rFonts w:ascii="Garamond" w:eastAsia="Arial Narrow" w:hAnsi="Garamond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Objętość oddechowa całkowita mierzona w czasie wdechu (</w:t>
            </w:r>
            <w:proofErr w:type="spellStart"/>
            <w:r w:rsidRPr="004C2936">
              <w:rPr>
                <w:rFonts w:ascii="Garamond" w:eastAsia="Arial Narrow" w:hAnsi="Garamond"/>
              </w:rPr>
              <w:t>V</w:t>
            </w:r>
            <w:r w:rsidRPr="004C2936">
              <w:rPr>
                <w:rFonts w:ascii="Garamond" w:eastAsia="Arial Narrow" w:hAnsi="Garamond"/>
                <w:vertAlign w:val="subscript"/>
              </w:rPr>
              <w:t>Ti</w:t>
            </w:r>
            <w:proofErr w:type="spellEnd"/>
            <w:r w:rsidRPr="004C2936">
              <w:rPr>
                <w:rFonts w:ascii="Garamond" w:eastAsia="Arial Narrow" w:hAnsi="Garamond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Objętość oddechowa spontaniczna (mierzona w czasie wydechu) (</w:t>
            </w:r>
            <w:proofErr w:type="spellStart"/>
            <w:r w:rsidRPr="004C2936">
              <w:rPr>
                <w:rFonts w:ascii="Garamond" w:eastAsia="Arial Narrow" w:hAnsi="Garamond"/>
              </w:rPr>
              <w:t>V</w:t>
            </w:r>
            <w:r w:rsidRPr="004C2936">
              <w:rPr>
                <w:rFonts w:ascii="Garamond" w:eastAsia="Arial Narrow" w:hAnsi="Garamond"/>
                <w:vertAlign w:val="subscript"/>
              </w:rPr>
              <w:t>T</w:t>
            </w:r>
            <w:r w:rsidRPr="004C2936">
              <w:rPr>
                <w:rFonts w:ascii="Garamond" w:eastAsia="Arial Narrow" w:hAnsi="Garamond"/>
              </w:rPr>
              <w:t>spon</w:t>
            </w:r>
            <w:proofErr w:type="spellEnd"/>
            <w:r w:rsidRPr="004C2936">
              <w:rPr>
                <w:rFonts w:ascii="Garamond" w:eastAsia="Arial Narrow" w:hAnsi="Garamond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Objętość oddechowa obowiązkowa V</w:t>
            </w:r>
            <w:r w:rsidRPr="004C2936">
              <w:rPr>
                <w:rFonts w:ascii="Garamond" w:eastAsia="Arial Narrow" w:hAnsi="Garamond"/>
                <w:vertAlign w:val="subscript"/>
              </w:rPr>
              <w:t>T MAND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Spontaniczna wentylacja minutowa (</w:t>
            </w:r>
            <w:proofErr w:type="spellStart"/>
            <w:r w:rsidRPr="004C2936">
              <w:rPr>
                <w:rFonts w:ascii="Garamond" w:eastAsia="Arial Narrow" w:hAnsi="Garamond"/>
              </w:rPr>
              <w:t>MVspon</w:t>
            </w:r>
            <w:proofErr w:type="spellEnd"/>
            <w:r w:rsidRPr="004C2936">
              <w:rPr>
                <w:rFonts w:ascii="Garamond" w:eastAsia="Arial Narrow" w:hAnsi="Garamond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71" w:right="-66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Wentylacja minutowa całkowita (MV)</w:t>
            </w:r>
          </w:p>
          <w:p w:rsidR="004C2936" w:rsidRPr="004C2936" w:rsidRDefault="004C2936" w:rsidP="00CC333D">
            <w:pPr>
              <w:ind w:left="24" w:right="-66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sensory pomiaru objętości i wyświetlać obliczoną minutową objętość wydechową MV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Sygnalizacja wysiłku oddechowego pacjenta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Całkowita częstość oddechów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pomiar całkowitej częstości oddechów i wyświetlać zmierzoną wartość w formie cyfrowej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Częstość oddechów spontanicznych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Częstość oddechów obowiązkowych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Stosunek faz wdechu do wydechu I:E (kalkulowany)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Nieszczelność układu oddechowego (przeciek)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Czas wydechu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Czas wdechu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Wdechowe ciśnienie szczytowe (</w:t>
            </w:r>
            <w:proofErr w:type="spellStart"/>
            <w:r w:rsidRPr="004C2936">
              <w:rPr>
                <w:rFonts w:ascii="Garamond" w:eastAsia="Arial Narrow" w:hAnsi="Garamond"/>
              </w:rPr>
              <w:t>Ppeak</w:t>
            </w:r>
            <w:proofErr w:type="spellEnd"/>
            <w:r w:rsidRPr="004C2936">
              <w:rPr>
                <w:rFonts w:ascii="Garamond" w:eastAsia="Arial Narrow" w:hAnsi="Garamond"/>
              </w:rPr>
              <w:t>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sensory pomiarowe ciśnienia i wyświetlać zmierzoną wartość ciśnienia szczytowego PIP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średnie w układzie oddechowym (MAP)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Respirator musi posiadać sensory pomiarowe ciśnienia i wyświetlać zmierzoną wartość ciśnienia średniego </w:t>
            </w:r>
            <w:proofErr w:type="spellStart"/>
            <w:r w:rsidRPr="004C2936">
              <w:rPr>
                <w:rFonts w:ascii="Garamond" w:eastAsia="Arial Narrow" w:hAnsi="Garamond"/>
              </w:rPr>
              <w:t>Pmean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PEEP/CPAP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sensory pomiarowe ciśnienia i wyświetlać zmierzoną wartość ciśnienia końcowo-wydechowego lub ciągłego dodatniego ciśnienia w drogach oddechowych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5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Auto PEEP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Respirator musi posiadać sensory pomiarowe ciśnienia i wyświetlać zmierzoną podczas manewru zatrzymania przy wydechu wartość ciśnienia </w:t>
            </w:r>
            <w:proofErr w:type="spellStart"/>
            <w:r w:rsidRPr="004C2936">
              <w:rPr>
                <w:rFonts w:ascii="Garamond" w:eastAsia="Arial Narrow" w:hAnsi="Garamond"/>
              </w:rPr>
              <w:t>AutoPEEP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4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plateau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sensory pomiarowe ciśnienia i umożliwić pomiar wartości ciśnienia  Plateau (</w:t>
            </w:r>
            <w:proofErr w:type="spellStart"/>
            <w:r w:rsidRPr="004C2936">
              <w:rPr>
                <w:rFonts w:ascii="Garamond" w:eastAsia="Arial Narrow" w:hAnsi="Garamond"/>
              </w:rPr>
              <w:t>Ppl</w:t>
            </w:r>
            <w:proofErr w:type="spellEnd"/>
            <w:r w:rsidRPr="004C2936">
              <w:rPr>
                <w:rFonts w:ascii="Garamond" w:eastAsia="Arial Narrow" w:hAnsi="Garamond"/>
              </w:rPr>
              <w:t>)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Podatność statyczna układu oddechowego </w:t>
            </w:r>
            <w:proofErr w:type="spellStart"/>
            <w:r w:rsidRPr="004C2936">
              <w:rPr>
                <w:rFonts w:ascii="Garamond" w:eastAsia="Arial Narrow" w:hAnsi="Garamond"/>
              </w:rPr>
              <w:t>Cstat</w:t>
            </w:r>
            <w:proofErr w:type="spellEnd"/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Respirator  musi posiadać możliwość wykonania manewru pomiarowego określającego statyczną podatność całego układu oddechowego i wyświetlić wartość </w:t>
            </w:r>
            <w:proofErr w:type="spellStart"/>
            <w:r w:rsidRPr="004C2936">
              <w:rPr>
                <w:rFonts w:ascii="Garamond" w:eastAsia="Arial Narrow" w:hAnsi="Garamond"/>
              </w:rPr>
              <w:t>Cstat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proofErr w:type="spellStart"/>
            <w:r w:rsidRPr="004C2936">
              <w:rPr>
                <w:rFonts w:ascii="Garamond" w:eastAsia="Arial Narrow" w:hAnsi="Garamond"/>
              </w:rPr>
              <w:t>Cstat</w:t>
            </w:r>
            <w:proofErr w:type="spellEnd"/>
            <w:r w:rsidRPr="004C2936">
              <w:rPr>
                <w:rFonts w:ascii="Garamond" w:eastAsia="Arial Narrow" w:hAnsi="Garamond"/>
              </w:rPr>
              <w:t>/Kg Podatność statyczna znormalizowana do wagi ciała pacjenta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proofErr w:type="spellStart"/>
            <w:r w:rsidRPr="004C2936">
              <w:rPr>
                <w:rFonts w:ascii="Garamond" w:eastAsia="Arial Narrow" w:hAnsi="Garamond"/>
              </w:rPr>
              <w:t>Cdyn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Podatność dynamiczna układu oddechowego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proofErr w:type="spellStart"/>
            <w:r w:rsidRPr="004C2936">
              <w:rPr>
                <w:rFonts w:ascii="Garamond" w:eastAsia="Arial Narrow" w:hAnsi="Garamond"/>
              </w:rPr>
              <w:t>Cdyn</w:t>
            </w:r>
            <w:proofErr w:type="spellEnd"/>
            <w:r w:rsidRPr="004C2936">
              <w:rPr>
                <w:rFonts w:ascii="Garamond" w:eastAsia="Arial Narrow" w:hAnsi="Garamond"/>
              </w:rPr>
              <w:t>/Kg Podatność statyczna znormalizowana do wagi ciała pacjenta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C20/C Stosunek podatności dynamicznej podczas ostatnich 20% wdechu (C20) do całkowitej podatności dynamicznej (C).– kalkulowana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Opór układu oddechowego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możliwość wykonania manewru pomiarowego określającego opory wdechowe całego układu oddechowego i wyświetlić  wartość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Ciśnienie Auto PEEP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Respirator musi posiadać sensory pomiarowe ciśnienia i wyświetlać zmierzoną podczas manewru zatrzymania przy wydechu wartość ciśnienia </w:t>
            </w:r>
            <w:proofErr w:type="spellStart"/>
            <w:r w:rsidRPr="004C2936">
              <w:rPr>
                <w:rFonts w:ascii="Garamond" w:eastAsia="Arial Narrow" w:hAnsi="Garamond"/>
              </w:rPr>
              <w:t>AutoPEEP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Współczynnik szybkiego płytkiego oddechu (RSB, SBI, F/V</w:t>
            </w:r>
            <w:r w:rsidRPr="004C2936">
              <w:rPr>
                <w:rFonts w:ascii="Garamond" w:eastAsia="Arial Narrow" w:hAnsi="Garamond"/>
                <w:vertAlign w:val="subscript"/>
              </w:rPr>
              <w:t>T</w:t>
            </w:r>
            <w:r w:rsidRPr="004C2936">
              <w:rPr>
                <w:rFonts w:ascii="Garamond" w:eastAsia="Arial Narrow" w:hAnsi="Garamond"/>
              </w:rPr>
              <w:t>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możliwość obliczenia indeksu szybkiego płytkiego oddechu (dyszenia) i wyświetlenia jego wartości w postaci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4.29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Praca oddechowa WOB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kalkulować pracę oddechową i wyświetlać wynik w formie cyfrowej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4.30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Szczytowy przepływ wydechowy PEFR</w:t>
            </w:r>
          </w:p>
          <w:p w:rsidR="004C2936" w:rsidRPr="004C2936" w:rsidRDefault="004C2936">
            <w:pPr>
              <w:rPr>
                <w:rFonts w:ascii="Garamond" w:eastAsia="Arial Narrow" w:hAnsi="Garamond"/>
                <w:color w:val="0000FF"/>
              </w:rPr>
            </w:pPr>
            <w:r w:rsidRPr="004C2936">
              <w:rPr>
                <w:rFonts w:ascii="Garamond" w:eastAsia="Arial Narrow" w:hAnsi="Garamond"/>
              </w:rPr>
              <w:t>Respirator musi mierzyć szczytowy przepływ wydechowy i wyświetlać wynik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4.31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Szczytowy przepływ wdechowy PIFR</w:t>
            </w:r>
          </w:p>
          <w:p w:rsidR="004C2936" w:rsidRPr="004C2936" w:rsidRDefault="004C2936">
            <w:pPr>
              <w:rPr>
                <w:rFonts w:ascii="Garamond" w:eastAsia="Arial Narrow" w:hAnsi="Garamond"/>
                <w:color w:val="0000FF"/>
              </w:rPr>
            </w:pPr>
            <w:r w:rsidRPr="004C2936">
              <w:rPr>
                <w:rFonts w:ascii="Garamond" w:eastAsia="Arial Narrow" w:hAnsi="Garamond"/>
              </w:rPr>
              <w:t>Respirator musi mierzyć szczytowy przepływ wdechowy i wyświetlać wynik w formie cyfrowej.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4.32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Pomiar saturacji pacjenta (SpO2) oraz wartości pulsu z możliwością wyświetlenia krzywej </w:t>
            </w:r>
            <w:proofErr w:type="spellStart"/>
            <w:r w:rsidRPr="004C2936">
              <w:rPr>
                <w:rFonts w:ascii="Garamond" w:eastAsia="Arial Narrow" w:hAnsi="Garamond"/>
              </w:rPr>
              <w:t>pletyzmograficznej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na ekranie respiratora.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3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5.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>MONITOR GRAFICZNY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Kolorowy monitor graficzny (LCD) zintegrowany z respiratorem obrazujący równocześnie wybór i nastawienie parametrów oddechowych, przebiegi dynamiczne i wartości monitorowane.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Przekątna ekranu minimum 12”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Równoczesna graficzna prezentacja w czasie rzeczywistym  przebiegów falowych: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ciśnienia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przepływu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objętości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 3 krzywe jednocześnie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Kolorystyczne rozróżnienie oddechu wymuszonego i spontanicznego oraz fazy wdechowej i wydechowej na wykresach przepływu, objętości, ciśnienia oraz na pętlach oddechowych.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Graficzna prezentacja pętli oddechowych: ciśnienie/objętość i przepływ/objętość w czasie rzeczywistym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równoczesna prezentacja min. 2 pętli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Obrazowanie pętli odniesienia (referencyjnej)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Zapamiętanie kilku pętli z różnych okresów czasu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Możliwość zatrzymania przebiegów falowych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Pomiar wartości chwilowej w dowolnym punkcie przebiegu ciśnienia, przepływu i objętości oddechowej w funkcji czasu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Pomiar wartości chwilowej obrazowanych parametrów oddechowych na przebiegach zamkniętych (pętlach) w dowolnym punkcie czasu.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Obrót ekranu monitora w płaszczyźnie poziomej i pionowej w stosunku do respiratora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Możliwość drukowania bezpośrednio całej wyświetlonej na ekranie informacji graficznej i cyfrowej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posiada bezpośredni (bez dodatkowych urządzeń zewnętrznych) zapis i odtwarzanie trendów monitorowanych parametrów w formie graficznej.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posiada bezpośredni (bez dodatkowych urządzeń zewnętrznych) zapis i odtwarzanie trendów monitorowanych parametrów w formie tabelarycznej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Czas zbierania trendów min 24 godziny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24 godziny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5.15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Zapis zdarzeń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6.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>ALARMY I KOMUNIKATY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Hierarchia alarmów w zależności od ważności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być wyposażony w hierarchiczny system alarmowy rozróżniający ważność przyczyny alarmu i sygnalizujący sytuacje alarmowe w sposób stosowny do zagrożenia dla pacjenta.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3 stopnie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Wyświetlanie komunikatów o przyczynie alarmów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Wyświetlanie innych komunikatów związanych z działaniem respiratora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Brak zasilania w energię elektryczną z sieci.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zaniku zasilania sieciowego. Wymagany jest alarm dźwiękowy i wizualny. Respirator musi przełączyć się na wewnętrzne źródło zasilania i kontynuować pracę bez zmiany parametrów wentylacji.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Rozładowania akumulatora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zaniku zasilania bateryjnego.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Niskiego ciśnienia tlenu zasilającego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zaniku lub niskim ciśnieniu zasilania tlenem.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 niskiego lub zbyt wysokiego stężenia tlenu w ramieniu wdechowym (FiO2)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zbyt niskim lub zbyt wysokim stężeniu wdechowym tlenu.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Niskiego ciśnienia powietrza zasilającego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zaniku lub niskim ciśnieniu zasilania powietrzem.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8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Wysokiej całkowitej objętości minutowej.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wysokiej całkowitej objętości minutowej.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Niskiej całkowitej objętości minutowej.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niskiej całkowitej objętości minutowej.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Wysokiego ciśnienia w układzie oddechowym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wysokim ciśnieniu  w układzie oddechowym.  Wymagany jest alarm dźwiękowy i wizualny. Alarm musi ograniczać ciśnienie i uwolnić je poprzez otworzenie zastawki wydechowej lub zaworu bezpieczeństwa.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Niskiego ciśnienia w układzie oddechowym lub rozłączenia układu oddechowego.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niskim ciśnieniu wdechowym lub rozłączeniu układu oddechowego..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Wysokiej częstości oddechowej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wysokiej częstości oddechów.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Wysokiej objętości oddechowej.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wysokiej objętości oddechowej.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Niskiej objętości oddechowej.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informować obsługę o niskiej objętości oddechowej.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Regulacja czułości dla alarmu niskiej objętości oddechowej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Alarm niskiej częstości oddechów lub bezdechu. Respirator musi informować obsługę o niskiej częstości oddechowej lub wystąpieniu bezdechu. Wymagany jest alarm dźwiękowy i wizualny.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Regulacja czasu obserwacji bezdechu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6 – 60 sek.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Alarm niskiego i wysokiego poziomu saturacji pacjenta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6.20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Alarm niskiej i wysokiej wartości pulsu pacjenta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6.21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Brak działania respiratora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6.22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Wyciszanie alarmów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7.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>EKSPLOATACJA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Zabezpieczenie przed przypadkową zmianą nastawionych parametrów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Funkcja </w:t>
            </w:r>
            <w:proofErr w:type="spellStart"/>
            <w:r w:rsidRPr="004C2936">
              <w:rPr>
                <w:rFonts w:ascii="Garamond" w:eastAsia="Arial Narrow" w:hAnsi="Garamond"/>
              </w:rPr>
              <w:t>autotestu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aparatu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Opis alfanumeryczny danych pacjenta wprowadzany na respiratorze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16 Znaków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Test aparatu sprawdzający poprawność działania, podatność i szczelność układu oddechowego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zapewniać łatwy wybór elementów obsługi na ekranie poprzez dotyk również gdy obsługa zakłada rękawiczki ochronne.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Możliwość powrotu do nastawień ostatniego pacjenta po wyłączeniu i ponownym włączeniu aparatu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Kompensacja nieszczelności układu oddechowego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Kompensacja podatności układu oddechowego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Funkcja </w:t>
            </w:r>
            <w:proofErr w:type="spellStart"/>
            <w:r w:rsidRPr="004C2936">
              <w:rPr>
                <w:rFonts w:ascii="Garamond" w:eastAsia="Arial Narrow" w:hAnsi="Garamond"/>
              </w:rPr>
              <w:t>Standby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Funkcja nebulizator – umożliwia włączenie nebulizatora w układ oddechowy, który podaje lek synchronicznie z wdechem podawanym przez respirator; nie podaje leku w czasie wydechu pacjenta.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Kompensacja rodzaju nawilżania – nawilżanie aktywne / pasywne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Funkcja wspomagania odsysania (</w:t>
            </w:r>
            <w:proofErr w:type="spellStart"/>
            <w:r w:rsidRPr="004C2936">
              <w:rPr>
                <w:rFonts w:ascii="Garamond" w:eastAsia="Arial Narrow" w:hAnsi="Garamond"/>
              </w:rPr>
              <w:t>preoksygenacji</w:t>
            </w:r>
            <w:proofErr w:type="spellEnd"/>
            <w:r w:rsidRPr="004C2936">
              <w:rPr>
                <w:rFonts w:ascii="Garamond" w:eastAsia="Arial Narrow" w:hAnsi="Garamond"/>
              </w:rPr>
              <w:t>)</w:t>
            </w:r>
          </w:p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Zamawiający wymaga funkcji </w:t>
            </w:r>
            <w:proofErr w:type="spellStart"/>
            <w:r w:rsidRPr="004C2936">
              <w:rPr>
                <w:rFonts w:ascii="Garamond" w:eastAsia="Arial Narrow" w:hAnsi="Garamond"/>
              </w:rPr>
              <w:t>preoksygonacji</w:t>
            </w:r>
            <w:proofErr w:type="spellEnd"/>
            <w:r w:rsidRPr="004C2936">
              <w:rPr>
                <w:rFonts w:ascii="Garamond" w:eastAsia="Arial Narrow" w:hAnsi="Garamond"/>
              </w:rPr>
              <w:t xml:space="preserve"> zwiększającej o zaprogramowaną wartość ilości tlenu w mieszaninie oddechowej oraz wyciszającej alarm rozłączenia układu pacjenta. Funkcja ta powinna być uruchamiana jednym przyciskiem.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Integralny pomiar stężenia tlenu FiO2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musi posiadać czujnik pomiarowy stężenia wdechowego tlenu i wyświetlać wartość FiO2 w formie cyfrowej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Pomiar cyfrowy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Pomiar ciśnienia tlenu na zasilaniu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Pomiar ciśnienia powietrza na zasilaniu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7.16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Podgrzewany filtr wydechowy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8.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 w:rsidP="006D6088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 xml:space="preserve">AKCESORIA -  podane poniżej ilości dotyczą jednego (każdego) kompletu 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  <w:color w:val="auto"/>
              </w:rPr>
            </w:pPr>
            <w:r w:rsidRPr="004C2936">
              <w:rPr>
                <w:rFonts w:ascii="Garamond" w:eastAsia="Arial Narrow" w:hAnsi="Garamond"/>
                <w:color w:val="auto"/>
              </w:rPr>
              <w:t>Kompletny układ oddechowy jednorazowy noworodkowy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  <w:color w:val="auto"/>
              </w:rPr>
            </w:pPr>
            <w:r w:rsidRPr="004C2936">
              <w:rPr>
                <w:rFonts w:ascii="Garamond" w:eastAsia="Arial Narrow" w:hAnsi="Garamond"/>
                <w:color w:val="auto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  <w:color w:val="auto"/>
              </w:rPr>
            </w:pPr>
            <w:r w:rsidRPr="004C2936">
              <w:rPr>
                <w:rFonts w:ascii="Garamond" w:eastAsia="Arial Narrow" w:hAnsi="Garamond"/>
                <w:color w:val="auto"/>
              </w:rPr>
              <w:t>5 szt.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Ramię obrotowe podtrzymujące układ oddechowy mocowane do respiratora z lewej lub prawej strony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1 szt.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Płucko testowe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1 szt.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Filtr wydechowy wielorazowy, podgrzewany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1 szt.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Adapter czujnika pomiaru saturacji </w:t>
            </w:r>
            <w:proofErr w:type="spellStart"/>
            <w:r w:rsidRPr="004C2936">
              <w:rPr>
                <w:rFonts w:ascii="Garamond" w:eastAsia="Arial Narrow" w:hAnsi="Garamond"/>
              </w:rPr>
              <w:t>Masimo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1 szt.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Czujnik pomiaru saturacji </w:t>
            </w:r>
            <w:proofErr w:type="spellStart"/>
            <w:r w:rsidRPr="004C2936">
              <w:rPr>
                <w:rFonts w:ascii="Garamond" w:eastAsia="Arial Narrow" w:hAnsi="Garamond"/>
              </w:rPr>
              <w:t>Masimo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2 szt.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Wąż do tlenu i wąż do powietrza z końcówką dopasowana do instalacji szpitalnej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 w:rsidP="006D6088">
            <w:pPr>
              <w:ind w:left="-43" w:right="-70"/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 xml:space="preserve">1 </w:t>
            </w:r>
            <w:proofErr w:type="spellStart"/>
            <w:r w:rsidRPr="004C2936">
              <w:rPr>
                <w:rFonts w:ascii="Garamond" w:eastAsia="Arial Narrow" w:hAnsi="Garamond"/>
              </w:rPr>
              <w:t>kpl</w:t>
            </w:r>
            <w:proofErr w:type="spellEnd"/>
            <w:r w:rsidRPr="004C2936">
              <w:rPr>
                <w:rFonts w:ascii="Garamond" w:eastAsia="Arial Narrow" w:hAnsi="Garamond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8.8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36" w:rsidRPr="004C2936" w:rsidRDefault="004C2936">
            <w:pPr>
              <w:jc w:val="both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Nawilżacz z automatyczną kontrolą temperatury i nawilżania: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wyświetlanie aktualnej temperatury płytki grzewczej,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wyświetlanie aktualnej temperatury gazów na wyjściu z komory nawilżacza,</w:t>
            </w:r>
          </w:p>
          <w:p w:rsidR="004C2936" w:rsidRPr="004C2936" w:rsidRDefault="004C2936">
            <w:pPr>
              <w:jc w:val="both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wyświetlanie aktualnej temperatury gazów w układzie oddechowym pacjenta,</w:t>
            </w:r>
          </w:p>
          <w:p w:rsidR="004C2936" w:rsidRPr="004C2936" w:rsidRDefault="004C2936">
            <w:pPr>
              <w:jc w:val="both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wyświetlacz LED czterocyfrowy,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waga max. 2,9 kg (bez komory),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zasilanie 230V, 50Hz,</w:t>
            </w:r>
          </w:p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- moc max. 210W.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36" w:rsidRPr="004C2936" w:rsidRDefault="004C2936">
            <w:pPr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TAK</w:t>
            </w:r>
          </w:p>
          <w:p w:rsidR="004C2936" w:rsidRPr="004C2936" w:rsidRDefault="004C2936">
            <w:pPr>
              <w:jc w:val="center"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1 sztuka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rPr>
          <w:trHeight w:val="4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  <w:b/>
              </w:rPr>
              <w:t>9.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  <w:b/>
              </w:rPr>
              <w:t>POZOSTAŁE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9.1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Respirator umieszczony na podstawie jezdnej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9.2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 w:rsidP="004D397F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Min. 2 kółka podstawy wyposażone w hamulec blokujący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4D397F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</w:t>
            </w:r>
            <w:r>
              <w:rPr>
                <w:rFonts w:eastAsia="Arial Narrow"/>
              </w:rPr>
              <w:t>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9.3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Komunikacja aparatu z użytkownikiem w języku polskim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9.4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Port komunikacyjny RS 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9.5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Port drukarki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9.7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Możliwość transmisji danych z respiratora do komputera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9.8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>
            <w:pPr>
              <w:keepNext/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Port do podłączenia monitora kopiującego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443538">
            <w:pPr>
              <w:rPr>
                <w:rFonts w:eastAsia="Arial Narrow"/>
              </w:rPr>
            </w:pPr>
            <w:r w:rsidRPr="00443538">
              <w:rPr>
                <w:rFonts w:eastAsia="Arial Narrow"/>
              </w:rPr>
              <w:t>9.9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 w:rsidP="004D397F">
            <w:pPr>
              <w:rPr>
                <w:rFonts w:ascii="Garamond" w:eastAsia="Arial Narrow" w:hAnsi="Garamond"/>
              </w:rPr>
            </w:pPr>
            <w:r w:rsidRPr="004C2936">
              <w:rPr>
                <w:rFonts w:ascii="Garamond" w:eastAsia="Arial Narrow" w:hAnsi="Garamond"/>
              </w:rPr>
              <w:t>Dostarczenie instrukcję obsługi w języku polskim (przy dostawie aparatu)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E56100">
            <w:pPr>
              <w:rPr>
                <w:rFonts w:eastAsia="Arial Narrow"/>
                <w:color w:val="auto"/>
              </w:rPr>
            </w:pPr>
            <w:r w:rsidRPr="00443538">
              <w:rPr>
                <w:rFonts w:eastAsia="Arial Narrow"/>
                <w:color w:val="auto"/>
              </w:rPr>
              <w:t>9.10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 w:rsidP="00ED4A8B">
            <w:pPr>
              <w:rPr>
                <w:rFonts w:ascii="Garamond" w:eastAsia="Arial Narrow" w:hAnsi="Garamond"/>
                <w:color w:val="auto"/>
              </w:rPr>
            </w:pPr>
            <w:r w:rsidRPr="004C2936">
              <w:rPr>
                <w:rFonts w:ascii="Garamond" w:eastAsia="Arial Narrow" w:hAnsi="Garamond"/>
                <w:color w:val="auto"/>
              </w:rPr>
              <w:t>Szkolenie personelu medycznego (minimum w 2 cyklach przez 2 dni)  w każdej jednostce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>
            <w:pPr>
              <w:ind w:left="-43" w:right="-70"/>
              <w:jc w:val="center"/>
              <w:rPr>
                <w:rFonts w:eastAsia="Arial Narrow"/>
              </w:rPr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936" w:rsidRPr="004C2936" w:rsidRDefault="004C2936" w:rsidP="00E56100">
            <w:pPr>
              <w:rPr>
                <w:rFonts w:eastAsia="Arial Narrow"/>
                <w:b/>
                <w:color w:val="auto"/>
              </w:rPr>
            </w:pPr>
            <w:r w:rsidRPr="004C2936">
              <w:rPr>
                <w:rFonts w:eastAsia="Arial Narrow"/>
                <w:b/>
                <w:color w:val="auto"/>
              </w:rPr>
              <w:t>10</w:t>
            </w:r>
          </w:p>
        </w:tc>
        <w:tc>
          <w:tcPr>
            <w:tcW w:w="9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2936" w:rsidRPr="004C2936" w:rsidRDefault="004C2936">
            <w:pPr>
              <w:rPr>
                <w:rFonts w:eastAsia="Arial Narrow"/>
                <w:b/>
              </w:rPr>
            </w:pPr>
            <w:r w:rsidRPr="004C2936">
              <w:rPr>
                <w:rFonts w:ascii="Garamond" w:eastAsia="Arial Narrow" w:hAnsi="Garamond"/>
                <w:b/>
                <w:color w:val="auto"/>
              </w:rPr>
              <w:t>GWARANCJA</w:t>
            </w: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E56100">
            <w:pPr>
              <w:rPr>
                <w:rFonts w:eastAsia="Arial Narrow"/>
                <w:color w:val="auto"/>
              </w:rPr>
            </w:pPr>
            <w:r w:rsidRPr="00443538">
              <w:rPr>
                <w:rFonts w:eastAsia="Arial Narrow"/>
                <w:color w:val="auto"/>
              </w:rPr>
              <w:t>10.1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 w:rsidP="00ED4A8B">
            <w:pPr>
              <w:rPr>
                <w:rFonts w:ascii="Garamond" w:eastAsia="Arial Narrow" w:hAnsi="Garamond"/>
                <w:color w:val="auto"/>
              </w:rPr>
            </w:pPr>
            <w:r w:rsidRPr="004C2936">
              <w:rPr>
                <w:rFonts w:ascii="Garamond" w:eastAsia="Arial Narrow" w:hAnsi="Garamond"/>
                <w:color w:val="auto"/>
              </w:rPr>
              <w:t>Gwarancja  nie krótsza niż 24 miesiące od daty uruchomienia i potwierdzenia szkolenia personelu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F02768">
            <w:pPr>
              <w:jc w:val="center"/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E56100">
            <w:pPr>
              <w:rPr>
                <w:rFonts w:eastAsia="Arial Narrow"/>
                <w:color w:val="auto"/>
              </w:rPr>
            </w:pPr>
            <w:r w:rsidRPr="00443538">
              <w:rPr>
                <w:rFonts w:eastAsia="Arial Narrow"/>
                <w:color w:val="auto"/>
              </w:rPr>
              <w:t>10.2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36" w:rsidRPr="004C2936" w:rsidRDefault="004C2936" w:rsidP="00E56100">
            <w:pPr>
              <w:rPr>
                <w:rFonts w:ascii="Garamond" w:hAnsi="Garamond"/>
                <w:b/>
              </w:rPr>
            </w:pPr>
            <w:r w:rsidRPr="004C2936">
              <w:rPr>
                <w:rFonts w:ascii="Garamond" w:hAnsi="Garamond"/>
              </w:rPr>
              <w:t>ilość napraw tego samego elementu w okresie gwarancji uprawniających do wymiany urządzenia lub elementu na nowe – maksymalnie 3</w:t>
            </w:r>
            <w:r w:rsidRPr="004C2936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F02768">
            <w:pPr>
              <w:jc w:val="center"/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  <w:tr w:rsidR="004C2936" w:rsidRPr="00443538" w:rsidTr="004C293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6F5B60" w:rsidP="00E56100">
            <w:pPr>
              <w:rPr>
                <w:rFonts w:eastAsia="Arial Narrow"/>
                <w:color w:val="auto"/>
              </w:rPr>
            </w:pPr>
            <w:r>
              <w:rPr>
                <w:rFonts w:eastAsia="Arial Narrow"/>
                <w:color w:val="auto"/>
              </w:rPr>
              <w:t>10.3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C2936" w:rsidRDefault="004C2936" w:rsidP="00E56100">
            <w:pPr>
              <w:rPr>
                <w:rFonts w:ascii="Garamond" w:hAnsi="Garamond"/>
              </w:rPr>
            </w:pPr>
            <w:r w:rsidRPr="004C2936">
              <w:rPr>
                <w:rFonts w:ascii="Garamond" w:hAnsi="Garamond"/>
              </w:rPr>
              <w:t xml:space="preserve">czas reakcji serwisu gwarancyjnego (w godzinach) na zgłoszenie usterki – max. 48 </w:t>
            </w:r>
            <w:proofErr w:type="spellStart"/>
            <w:r w:rsidRPr="004C2936">
              <w:rPr>
                <w:rFonts w:ascii="Garamond" w:hAnsi="Garamond"/>
              </w:rPr>
              <w:t>go</w:t>
            </w:r>
            <w:bookmarkStart w:id="0" w:name="_GoBack"/>
            <w:bookmarkEnd w:id="0"/>
            <w:r w:rsidRPr="004C2936">
              <w:rPr>
                <w:rFonts w:ascii="Garamond" w:hAnsi="Garamond"/>
              </w:rPr>
              <w:t>dz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936" w:rsidRPr="00443538" w:rsidRDefault="004C2936" w:rsidP="00F02768">
            <w:pPr>
              <w:jc w:val="center"/>
            </w:pPr>
            <w:r w:rsidRPr="00443538">
              <w:rPr>
                <w:rFonts w:eastAsia="Arial Narrow"/>
              </w:rPr>
              <w:t>TAK</w:t>
            </w:r>
          </w:p>
        </w:tc>
        <w:tc>
          <w:tcPr>
            <w:tcW w:w="3119" w:type="dxa"/>
            <w:vAlign w:val="center"/>
          </w:tcPr>
          <w:p w:rsidR="004C2936" w:rsidRPr="00443538" w:rsidRDefault="004C2936">
            <w:pPr>
              <w:rPr>
                <w:rFonts w:eastAsia="Arial Narrow"/>
              </w:rPr>
            </w:pPr>
          </w:p>
        </w:tc>
      </w:tr>
    </w:tbl>
    <w:p w:rsidR="00E40611" w:rsidRPr="00443538" w:rsidRDefault="00E40611" w:rsidP="004D397F">
      <w:pPr>
        <w:spacing w:line="312" w:lineRule="auto"/>
        <w:jc w:val="both"/>
        <w:rPr>
          <w:rFonts w:eastAsia="ArialNarrow,Bold"/>
          <w:b/>
          <w:u w:val="single"/>
        </w:rPr>
      </w:pPr>
    </w:p>
    <w:p w:rsidR="00E40611" w:rsidRPr="00443538" w:rsidRDefault="00E40611" w:rsidP="004D397F">
      <w:pPr>
        <w:spacing w:line="312" w:lineRule="auto"/>
        <w:jc w:val="both"/>
        <w:rPr>
          <w:b/>
        </w:rPr>
      </w:pPr>
      <w:r w:rsidRPr="00443538">
        <w:rPr>
          <w:rFonts w:eastAsia="ArialNarrow,Bold"/>
          <w:b/>
          <w:u w:val="single"/>
        </w:rPr>
        <w:t>Oświadczam</w:t>
      </w:r>
      <w:r w:rsidRPr="00443538">
        <w:rPr>
          <w:rFonts w:eastAsia="ArialNarrow,Bold"/>
          <w:b/>
        </w:rPr>
        <w:t>,</w:t>
      </w:r>
      <w:r w:rsidRPr="00443538">
        <w:rPr>
          <w:b/>
        </w:rPr>
        <w:t xml:space="preserve"> że przekazany przedmiot zamówienia będzie posiadał wymienione powyżej parametry oraz będzie gotowe do eksploatacji bez dodatkowych zakupów.</w:t>
      </w:r>
    </w:p>
    <w:p w:rsidR="004D397F" w:rsidRDefault="004D397F" w:rsidP="00F02768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eastAsia="MS Mincho"/>
          <w:color w:val="0000FF"/>
          <w:kern w:val="144"/>
          <w:lang w:eastAsia="ja-JP"/>
        </w:rPr>
      </w:pPr>
    </w:p>
    <w:p w:rsidR="004D397F" w:rsidRDefault="004D397F" w:rsidP="00F02768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eastAsia="MS Mincho"/>
          <w:color w:val="0000FF"/>
          <w:kern w:val="144"/>
          <w:lang w:eastAsia="ja-JP"/>
        </w:rPr>
      </w:pPr>
    </w:p>
    <w:p w:rsidR="00F02768" w:rsidRPr="00443538" w:rsidRDefault="00F02768" w:rsidP="00F02768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rFonts w:eastAsia="MS Mincho"/>
          <w:color w:val="0000FF"/>
          <w:kern w:val="144"/>
          <w:lang w:eastAsia="ja-JP"/>
        </w:rPr>
      </w:pPr>
      <w:r w:rsidRPr="00443538">
        <w:rPr>
          <w:rFonts w:eastAsia="MS Mincho"/>
          <w:color w:val="0000FF"/>
          <w:kern w:val="144"/>
          <w:lang w:eastAsia="ja-JP"/>
        </w:rPr>
        <w:t>______________________________</w:t>
      </w:r>
    </w:p>
    <w:p w:rsidR="00F02768" w:rsidRPr="00443538" w:rsidRDefault="00F02768" w:rsidP="00F0276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eastAsia="MS Mincho"/>
          <w:i/>
          <w:iCs/>
          <w:color w:val="0000FF"/>
          <w:kern w:val="144"/>
          <w:lang w:eastAsia="ja-JP"/>
        </w:rPr>
      </w:pPr>
      <w:r w:rsidRPr="00443538">
        <w:rPr>
          <w:rFonts w:eastAsia="MS Mincho"/>
          <w:i/>
          <w:iCs/>
          <w:color w:val="0000FF"/>
          <w:kern w:val="144"/>
          <w:lang w:eastAsia="ja-JP"/>
        </w:rPr>
        <w:t xml:space="preserve">podpis i pieczątka imienna </w:t>
      </w:r>
    </w:p>
    <w:p w:rsidR="00F02768" w:rsidRPr="00443538" w:rsidRDefault="00F02768" w:rsidP="00F02768">
      <w:pPr>
        <w:spacing w:line="312" w:lineRule="auto"/>
        <w:jc w:val="right"/>
        <w:rPr>
          <w:rFonts w:eastAsia="MS Mincho"/>
          <w:i/>
          <w:iCs/>
          <w:color w:val="0000FF"/>
          <w:kern w:val="144"/>
          <w:lang w:eastAsia="ja-JP"/>
        </w:rPr>
      </w:pPr>
      <w:r w:rsidRPr="00443538">
        <w:rPr>
          <w:rFonts w:eastAsia="MS Mincho"/>
          <w:i/>
          <w:iCs/>
          <w:color w:val="0000FF"/>
          <w:kern w:val="144"/>
          <w:lang w:eastAsia="ja-JP"/>
        </w:rPr>
        <w:t>osoby upoważnionej do reprezentowania firmy</w:t>
      </w:r>
    </w:p>
    <w:p w:rsidR="00C03993" w:rsidRDefault="00C03993" w:rsidP="00B558C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b/>
          <w:i/>
          <w:iCs/>
          <w:smallCaps/>
          <w:kern w:val="144"/>
          <w:shd w:val="clear" w:color="auto" w:fill="F3F3F3"/>
        </w:rPr>
      </w:pPr>
    </w:p>
    <w:p w:rsidR="00C03993" w:rsidRDefault="00C03993" w:rsidP="00B558C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b/>
          <w:i/>
          <w:iCs/>
          <w:smallCaps/>
          <w:kern w:val="144"/>
          <w:shd w:val="clear" w:color="auto" w:fill="F3F3F3"/>
        </w:rPr>
      </w:pPr>
    </w:p>
    <w:p w:rsidR="00C03993" w:rsidRDefault="00C03993" w:rsidP="00B558C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b/>
          <w:i/>
          <w:iCs/>
          <w:smallCaps/>
          <w:kern w:val="144"/>
          <w:shd w:val="clear" w:color="auto" w:fill="F3F3F3"/>
        </w:rPr>
      </w:pPr>
    </w:p>
    <w:p w:rsidR="00C03993" w:rsidRDefault="00C03993" w:rsidP="00B558C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b/>
          <w:i/>
          <w:iCs/>
          <w:smallCaps/>
          <w:kern w:val="144"/>
          <w:shd w:val="clear" w:color="auto" w:fill="F3F3F3"/>
        </w:rPr>
      </w:pPr>
    </w:p>
    <w:p w:rsidR="00C03993" w:rsidRDefault="00C03993" w:rsidP="00B558C0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b/>
          <w:i/>
          <w:iCs/>
          <w:smallCaps/>
          <w:kern w:val="144"/>
          <w:shd w:val="clear" w:color="auto" w:fill="F3F3F3"/>
        </w:rPr>
      </w:pPr>
    </w:p>
    <w:p w:rsidR="00C03993" w:rsidRDefault="00C03993" w:rsidP="004C2936">
      <w:pPr>
        <w:rPr>
          <w:b/>
          <w:i/>
          <w:iCs/>
          <w:smallCaps/>
          <w:kern w:val="144"/>
          <w:shd w:val="clear" w:color="auto" w:fill="F3F3F3"/>
        </w:rPr>
      </w:pPr>
    </w:p>
    <w:sectPr w:rsidR="00C03993" w:rsidSect="00443538">
      <w:pgSz w:w="11906" w:h="16838"/>
      <w:pgMar w:top="851" w:right="680" w:bottom="680" w:left="68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2A" w:rsidRDefault="00FE342A" w:rsidP="005C43AF">
      <w:r>
        <w:separator/>
      </w:r>
    </w:p>
  </w:endnote>
  <w:endnote w:type="continuationSeparator" w:id="0">
    <w:p w:rsidR="00FE342A" w:rsidRDefault="00FE342A" w:rsidP="005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wers CE">
    <w:altName w:val="Calibri"/>
    <w:charset w:val="00"/>
    <w:family w:val="auto"/>
    <w:pitch w:val="default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2A" w:rsidRDefault="00FE342A" w:rsidP="005C43AF">
      <w:r>
        <w:separator/>
      </w:r>
    </w:p>
  </w:footnote>
  <w:footnote w:type="continuationSeparator" w:id="0">
    <w:p w:rsidR="00FE342A" w:rsidRDefault="00FE342A" w:rsidP="005C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85"/>
    <w:multiLevelType w:val="hybridMultilevel"/>
    <w:tmpl w:val="70E8CFC4"/>
    <w:lvl w:ilvl="0" w:tplc="1D905CB2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10CF2"/>
    <w:multiLevelType w:val="hybridMultilevel"/>
    <w:tmpl w:val="7F2A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CB5"/>
    <w:multiLevelType w:val="hybridMultilevel"/>
    <w:tmpl w:val="A7CEFE20"/>
    <w:lvl w:ilvl="0" w:tplc="0EECC136">
      <w:start w:val="60"/>
      <w:numFmt w:val="bullet"/>
      <w:lvlText w:val=""/>
      <w:lvlJc w:val="left"/>
      <w:pPr>
        <w:ind w:left="720" w:hanging="360"/>
      </w:pPr>
      <w:rPr>
        <w:rFonts w:ascii="Wingdings" w:eastAsia="Arial Narrow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74462"/>
    <w:multiLevelType w:val="hybridMultilevel"/>
    <w:tmpl w:val="1E121E12"/>
    <w:lvl w:ilvl="0" w:tplc="CC14B8EE">
      <w:start w:val="60"/>
      <w:numFmt w:val="bullet"/>
      <w:lvlText w:val=""/>
      <w:lvlJc w:val="left"/>
      <w:pPr>
        <w:ind w:left="1080" w:hanging="360"/>
      </w:pPr>
      <w:rPr>
        <w:rFonts w:ascii="Wingdings" w:eastAsia="Arial Narrow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6A28A5"/>
    <w:multiLevelType w:val="hybridMultilevel"/>
    <w:tmpl w:val="166C7CD2"/>
    <w:lvl w:ilvl="0" w:tplc="80E438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3CDE"/>
    <w:multiLevelType w:val="hybridMultilevel"/>
    <w:tmpl w:val="70E8CFC4"/>
    <w:lvl w:ilvl="0" w:tplc="1D905CB2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73DCC"/>
    <w:multiLevelType w:val="hybridMultilevel"/>
    <w:tmpl w:val="42AAEA84"/>
    <w:lvl w:ilvl="0" w:tplc="F1841830">
      <w:start w:val="60"/>
      <w:numFmt w:val="bullet"/>
      <w:lvlText w:val=""/>
      <w:lvlJc w:val="left"/>
      <w:pPr>
        <w:ind w:left="720" w:hanging="360"/>
      </w:pPr>
      <w:rPr>
        <w:rFonts w:ascii="Wingdings" w:eastAsia="Arial Narrow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5542"/>
    <w:multiLevelType w:val="hybridMultilevel"/>
    <w:tmpl w:val="82D8070E"/>
    <w:lvl w:ilvl="0" w:tplc="F4A299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A2"/>
    <w:rsid w:val="00201CA3"/>
    <w:rsid w:val="002B6FD5"/>
    <w:rsid w:val="00443538"/>
    <w:rsid w:val="0045075A"/>
    <w:rsid w:val="004C2936"/>
    <w:rsid w:val="004D397F"/>
    <w:rsid w:val="005B2D74"/>
    <w:rsid w:val="005C43AF"/>
    <w:rsid w:val="006D6088"/>
    <w:rsid w:val="006F5B60"/>
    <w:rsid w:val="008A0987"/>
    <w:rsid w:val="00972093"/>
    <w:rsid w:val="00B558C0"/>
    <w:rsid w:val="00BD2BB1"/>
    <w:rsid w:val="00C03993"/>
    <w:rsid w:val="00CC333D"/>
    <w:rsid w:val="00DD3AA2"/>
    <w:rsid w:val="00E40611"/>
    <w:rsid w:val="00E46F6C"/>
    <w:rsid w:val="00E56100"/>
    <w:rsid w:val="00ED4A8B"/>
    <w:rsid w:val="00EE0DDD"/>
    <w:rsid w:val="00F02768"/>
    <w:rsid w:val="00FE342A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2BE2"/>
  </w:style>
  <w:style w:type="paragraph" w:styleId="Nagwek1">
    <w:name w:val="heading 1"/>
    <w:basedOn w:val="Normalny"/>
    <w:next w:val="Normalny"/>
    <w:rsid w:val="00FF2B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F2B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F2B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F2B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F2B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F2BE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F2B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F2BE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F2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2BE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BD2B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561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6100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C4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3AF"/>
  </w:style>
  <w:style w:type="paragraph" w:styleId="Stopka">
    <w:name w:val="footer"/>
    <w:basedOn w:val="Normalny"/>
    <w:link w:val="StopkaZnak"/>
    <w:uiPriority w:val="99"/>
    <w:unhideWhenUsed/>
    <w:rsid w:val="005C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3349</Words>
  <Characters>20099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Bocian Magdalena</dc:creator>
  <cp:lastModifiedBy>Kamila Pierzchała</cp:lastModifiedBy>
  <cp:revision>7</cp:revision>
  <dcterms:created xsi:type="dcterms:W3CDTF">2017-09-25T10:36:00Z</dcterms:created>
  <dcterms:modified xsi:type="dcterms:W3CDTF">2017-09-27T09:13:00Z</dcterms:modified>
</cp:coreProperties>
</file>